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Стандартизация, сертификация и контроль качества услуг в сфере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B9FD3C" w:rsidR="00A77598" w:rsidRPr="00DB009B" w:rsidRDefault="00DB00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1D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1D3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E1D3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2E1D3C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2E1D3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E1D3C">
              <w:rPr>
                <w:rFonts w:ascii="Times New Roman" w:hAnsi="Times New Roman" w:cs="Times New Roman"/>
                <w:sz w:val="20"/>
                <w:szCs w:val="20"/>
              </w:rPr>
              <w:t>Бедяева</w:t>
            </w:r>
            <w:proofErr w:type="spellEnd"/>
            <w:r w:rsidRPr="002E1D3C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5962C9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82CA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5B0367" w:rsidR="004475DA" w:rsidRPr="00DB009B" w:rsidRDefault="00DB009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806B78" w14:textId="77777777" w:rsidR="002E1D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80355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_Toc202280355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3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3DA7A6A5" w14:textId="77777777" w:rsidR="002E1D3C" w:rsidRDefault="001A0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56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_Toc202280356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3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63B0EFCA" w14:textId="77777777" w:rsidR="002E1D3C" w:rsidRDefault="001A0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57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_Toc202280357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3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15EC0F26" w14:textId="77777777" w:rsidR="002E1D3C" w:rsidRDefault="001A0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58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_Toc202280358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4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1C0DD476" w14:textId="77777777" w:rsidR="002E1D3C" w:rsidRDefault="001A0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59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_Toc202280359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6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599C7A6C" w14:textId="77777777" w:rsidR="002E1D3C" w:rsidRDefault="001A0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60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_Toc202280360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6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63116CFB" w14:textId="77777777" w:rsidR="002E1D3C" w:rsidRDefault="001A0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61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_Toc202280361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6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2E8EBAAB" w14:textId="77777777" w:rsidR="002E1D3C" w:rsidRDefault="001A0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62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_Toc202280362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6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349BF1A9" w14:textId="77777777" w:rsidR="002E1D3C" w:rsidRDefault="001A0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63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_Toc202280363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7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5D92BB6E" w14:textId="77777777" w:rsidR="002E1D3C" w:rsidRDefault="001A0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64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_Toc202280364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8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612D5F66" w14:textId="77777777" w:rsidR="002E1D3C" w:rsidRDefault="001A0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65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_Toc202280365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9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24B1B03C" w14:textId="77777777" w:rsidR="002E1D3C" w:rsidRDefault="001A0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66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_Toc202280366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11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4FC2C204" w14:textId="77777777" w:rsidR="002E1D3C" w:rsidRDefault="001A0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67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_Toc202280367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11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7D99F395" w14:textId="77777777" w:rsidR="002E1D3C" w:rsidRDefault="001A0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68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_Toc202280368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11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16229D0F" w14:textId="77777777" w:rsidR="002E1D3C" w:rsidRDefault="001A0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69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_Toc202280369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12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48EFFA93" w14:textId="77777777" w:rsidR="002E1D3C" w:rsidRDefault="001A0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70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_Toc202280370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12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396CC719" w14:textId="77777777" w:rsidR="002E1D3C" w:rsidRDefault="001A0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71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_Toc202280371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12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1D1EE0ED" w14:textId="77777777" w:rsidR="002E1D3C" w:rsidRDefault="001A0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72" w:history="1">
            <w:r w:rsidR="002E1D3C" w:rsidRPr="00050B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E1D3C">
              <w:rPr>
                <w:noProof/>
                <w:webHidden/>
              </w:rPr>
              <w:tab/>
            </w:r>
            <w:r w:rsidR="002E1D3C">
              <w:rPr>
                <w:noProof/>
                <w:webHidden/>
              </w:rPr>
              <w:fldChar w:fldCharType="begin"/>
            </w:r>
            <w:r w:rsidR="002E1D3C">
              <w:rPr>
                <w:noProof/>
                <w:webHidden/>
              </w:rPr>
              <w:instrText xml:space="preserve"> PAGEREF _Toc202280372 \h </w:instrText>
            </w:r>
            <w:r w:rsidR="002E1D3C">
              <w:rPr>
                <w:noProof/>
                <w:webHidden/>
              </w:rPr>
            </w:r>
            <w:r w:rsidR="002E1D3C">
              <w:rPr>
                <w:noProof/>
                <w:webHidden/>
              </w:rPr>
              <w:fldChar w:fldCharType="separate"/>
            </w:r>
            <w:r w:rsidR="002E1D3C">
              <w:rPr>
                <w:noProof/>
                <w:webHidden/>
              </w:rPr>
              <w:t>13</w:t>
            </w:r>
            <w:r w:rsidR="002E1D3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803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целостной системы знаний и практических навыков в области стандартизации, сертификации и контроля качества услуг в сфере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80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Стандартизация, сертификация и контроль качества услуг в сфере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80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2210"/>
        <w:gridCol w:w="5340"/>
      </w:tblGrid>
      <w:tr w:rsidR="00751095" w:rsidRPr="002E1D3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E1D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E1D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E1D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1D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E1D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1D3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E1D3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E1D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E1D3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1D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2E1D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E1D3C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1D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1D3C">
              <w:rPr>
                <w:rFonts w:ascii="Times New Roman" w:hAnsi="Times New Roman" w:cs="Times New Roman"/>
                <w:lang w:bidi="ru-RU"/>
              </w:rPr>
              <w:t>ОПК-3.2 - Обеспечивает, требуемое отечественными и международными стандартами, качество процессов оказания услуг в сфере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1D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1D3C">
              <w:rPr>
                <w:rFonts w:ascii="Times New Roman" w:hAnsi="Times New Roman" w:cs="Times New Roman"/>
              </w:rPr>
              <w:t>принципы государственного регулирования сферы гостеприимства и общественного питания; знать цели и задачи стандартизации и</w:t>
            </w:r>
            <w:r w:rsidR="00316402" w:rsidRPr="002E1D3C">
              <w:rPr>
                <w:rFonts w:ascii="Times New Roman" w:hAnsi="Times New Roman" w:cs="Times New Roman"/>
              </w:rPr>
              <w:br/>
              <w:t>сертификации сферы гостеприимства и общественного питания; знать понятие, сущность и особенности качества услуг и работ, их контроля в РФ.</w:t>
            </w:r>
            <w:r w:rsidRPr="002E1D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E1D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1D3C">
              <w:rPr>
                <w:rFonts w:ascii="Times New Roman" w:hAnsi="Times New Roman" w:cs="Times New Roman"/>
              </w:rPr>
              <w:t>обеспечивать качество процессов оказания услуг в сфере гостеприимства и общественного питания с использованием современных технологий и методов стандартизации; уметь составлять договорную документацию для всех контрагентов туристской деятельности</w:t>
            </w:r>
            <w:proofErr w:type="gramStart"/>
            <w:r w:rsidR="00FD518F" w:rsidRPr="002E1D3C">
              <w:rPr>
                <w:rFonts w:ascii="Times New Roman" w:hAnsi="Times New Roman" w:cs="Times New Roman"/>
              </w:rPr>
              <w:t>.</w:t>
            </w:r>
            <w:r w:rsidRPr="002E1D3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E1D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1D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1D3C">
              <w:rPr>
                <w:rFonts w:ascii="Times New Roman" w:hAnsi="Times New Roman" w:cs="Times New Roman"/>
              </w:rPr>
              <w:t xml:space="preserve">навыками формирования и продвижения гостиничного продукта, соответствующего требованиям потребителей; навыками организации контроля качества услуг на </w:t>
            </w:r>
            <w:proofErr w:type="gramStart"/>
            <w:r w:rsidR="00FD518F" w:rsidRPr="002E1D3C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2E1D3C">
              <w:rPr>
                <w:rFonts w:ascii="Times New Roman" w:hAnsi="Times New Roman" w:cs="Times New Roman"/>
              </w:rPr>
              <w:t xml:space="preserve"> в сфере гостеприимства и общественного питания.</w:t>
            </w:r>
            <w:r w:rsidRPr="002E1D3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E1D3C" w14:paraId="17CF960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A0EA6" w14:textId="77777777" w:rsidR="00751095" w:rsidRPr="002E1D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2E1D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E1D3C">
              <w:rPr>
                <w:rFonts w:ascii="Times New Roman" w:hAnsi="Times New Roman" w:cs="Times New Roman"/>
              </w:rPr>
              <w:t xml:space="preserve">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0D610" w14:textId="77777777" w:rsidR="00751095" w:rsidRPr="002E1D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1D3C">
              <w:rPr>
                <w:rFonts w:ascii="Times New Roman" w:hAnsi="Times New Roman" w:cs="Times New Roman"/>
                <w:lang w:bidi="ru-RU"/>
              </w:rPr>
              <w:t xml:space="preserve">ОПК-6.2 - Обеспечивает документооборот в </w:t>
            </w:r>
            <w:proofErr w:type="gramStart"/>
            <w:r w:rsidRPr="002E1D3C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2E1D3C">
              <w:rPr>
                <w:rFonts w:ascii="Times New Roman" w:hAnsi="Times New Roman" w:cs="Times New Roman"/>
                <w:lang w:bidi="ru-RU"/>
              </w:rPr>
              <w:t xml:space="preserve"> с нормативными требованиями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102E6" w14:textId="77777777" w:rsidR="00751095" w:rsidRPr="002E1D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1D3C">
              <w:rPr>
                <w:rFonts w:ascii="Times New Roman" w:hAnsi="Times New Roman" w:cs="Times New Roman"/>
              </w:rPr>
              <w:t>законодательную, нормативно–правовую документацию в области индустрии гостеприимства и сферы общественного питания; знать правила, порядок разработки, утверждения, внедрения и соблюдения стандартов в сфере гостеприимства и общественного питания; информационные источники для поиска и анализа информации</w:t>
            </w:r>
            <w:r w:rsidRPr="002E1D3C">
              <w:rPr>
                <w:rFonts w:ascii="Times New Roman" w:hAnsi="Times New Roman" w:cs="Times New Roman"/>
              </w:rPr>
              <w:t xml:space="preserve"> </w:t>
            </w:r>
          </w:p>
          <w:p w14:paraId="2A48F84A" w14:textId="77777777" w:rsidR="00751095" w:rsidRPr="002E1D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1D3C">
              <w:rPr>
                <w:rFonts w:ascii="Times New Roman" w:hAnsi="Times New Roman" w:cs="Times New Roman"/>
              </w:rPr>
              <w:t>работать с нормативными и правовыми документами сферы гостеприимства и общественного питания; соблюдать требования современного этикета; работать с информационными источниками</w:t>
            </w:r>
            <w:r w:rsidRPr="002E1D3C">
              <w:rPr>
                <w:rFonts w:ascii="Times New Roman" w:hAnsi="Times New Roman" w:cs="Times New Roman"/>
              </w:rPr>
              <w:t xml:space="preserve">. </w:t>
            </w:r>
          </w:p>
          <w:p w14:paraId="4C69F457" w14:textId="77777777" w:rsidR="00751095" w:rsidRPr="002E1D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1D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1D3C">
              <w:rPr>
                <w:rFonts w:ascii="Times New Roman" w:hAnsi="Times New Roman" w:cs="Times New Roman"/>
              </w:rPr>
              <w:t xml:space="preserve">навыками ведения документооборота в </w:t>
            </w:r>
            <w:proofErr w:type="gramStart"/>
            <w:r w:rsidR="00FD518F" w:rsidRPr="002E1D3C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2E1D3C">
              <w:rPr>
                <w:rFonts w:ascii="Times New Roman" w:hAnsi="Times New Roman" w:cs="Times New Roman"/>
              </w:rPr>
              <w:t xml:space="preserve"> с нормативными требованиями; навыками применения поиска и анализа информации для предприятия гостеприимства; навыками анализа информации</w:t>
            </w:r>
            <w:r w:rsidRPr="002E1D3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E1D3C" w14:paraId="142C409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C78DF" w14:textId="77777777" w:rsidR="00751095" w:rsidRPr="002E1D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2E1D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E1D3C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5B811" w14:textId="77777777" w:rsidR="00751095" w:rsidRPr="002E1D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1D3C">
              <w:rPr>
                <w:rFonts w:ascii="Times New Roman" w:hAnsi="Times New Roman" w:cs="Times New Roman"/>
                <w:lang w:bidi="ru-RU"/>
              </w:rPr>
              <w:t>ПК-3.1 - Обеспечивает реализацию технологических и/или организационных регламентов в деятельности предприятий гостеприимства и/или общественного питания, в том числе специализированных средств размещения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085D" w14:textId="77777777" w:rsidR="00751095" w:rsidRPr="002E1D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1D3C">
              <w:rPr>
                <w:rFonts w:ascii="Times New Roman" w:hAnsi="Times New Roman" w:cs="Times New Roman"/>
              </w:rPr>
              <w:t>правила, этапы и особенности разработки внутренних стандартов и регламентов процессов обслуживания на уровне подразделения предприятий сферы гостеприимства и общественного питания; современные нормативные документы и информационные источники</w:t>
            </w:r>
            <w:r w:rsidRPr="002E1D3C">
              <w:rPr>
                <w:rFonts w:ascii="Times New Roman" w:hAnsi="Times New Roman" w:cs="Times New Roman"/>
              </w:rPr>
              <w:t xml:space="preserve"> </w:t>
            </w:r>
          </w:p>
          <w:p w14:paraId="7404CDB8" w14:textId="77777777" w:rsidR="00751095" w:rsidRPr="002E1D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1D3C">
              <w:rPr>
                <w:rFonts w:ascii="Times New Roman" w:hAnsi="Times New Roman" w:cs="Times New Roman"/>
              </w:rPr>
              <w:t xml:space="preserve">разрабатывать внутренние стандарты и регламенты процессов обслуживания на </w:t>
            </w:r>
            <w:proofErr w:type="gramStart"/>
            <w:r w:rsidR="00FD518F" w:rsidRPr="002E1D3C">
              <w:rPr>
                <w:rFonts w:ascii="Times New Roman" w:hAnsi="Times New Roman" w:cs="Times New Roman"/>
              </w:rPr>
              <w:t>уровне</w:t>
            </w:r>
            <w:proofErr w:type="gramEnd"/>
            <w:r w:rsidR="00FD518F" w:rsidRPr="002E1D3C">
              <w:rPr>
                <w:rFonts w:ascii="Times New Roman" w:hAnsi="Times New Roman" w:cs="Times New Roman"/>
              </w:rPr>
              <w:t xml:space="preserve"> подразделений средств размещения; работать с информационными источниками и нормативными документами; уметь научно обосновать технологические и организационные регламенты</w:t>
            </w:r>
            <w:r w:rsidRPr="002E1D3C">
              <w:rPr>
                <w:rFonts w:ascii="Times New Roman" w:hAnsi="Times New Roman" w:cs="Times New Roman"/>
              </w:rPr>
              <w:t xml:space="preserve">. </w:t>
            </w:r>
          </w:p>
          <w:p w14:paraId="7755084C" w14:textId="77777777" w:rsidR="00751095" w:rsidRPr="002E1D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1D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1D3C">
              <w:rPr>
                <w:rFonts w:ascii="Times New Roman" w:hAnsi="Times New Roman" w:cs="Times New Roman"/>
              </w:rPr>
              <w:t>навыками внедрения разработанных стандартов и регламентов в практическую деятельность предприятия сферы гостеприимства и общественного питания; навыком обработки информационных источников; навыками изложения научной информации</w:t>
            </w:r>
            <w:r w:rsidRPr="002E1D3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E1D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803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Место и роль стандартизации в системе технического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по стандартизации: исторический обзор развития стандартизации; эволюция целей и задач стандартизации, принципы и объекты стандартизации. Стандартизация в системе технического регулирования. Документы по стандартизации, их применение. Функции и методы стандартизации.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D78F2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B60F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Национальная система стандартизации.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577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Законодательная и нормативная база национальной системы стандартизации. Системы стандартов национальной системы стандартизации. Организация работ по стандартизации. Направления развития национальной системы стандартизации. Правила разработки и утверждения национальных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4A2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0D0D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D854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2264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D821F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EFB0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Международная и европейская стандартизация в обеспечении качества гостиничных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3EC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и региональные организации и по стандартизации. Международное сотрудничество в области стандартизации. Направления развития международной стандартизации в сфере услуг. Международная стандартизация систем менеджмента. Стандартизация в области информационной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150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23C5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4BDE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95D1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2FF23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82B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Качество гостиничных услуг: формирование и оценка.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A446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определяющие качество услуг. Характеристики и показатели качества продукции и услуг. Методы определения показателей качества. Инструменты контроля, анализа и управления качеством. Методы контроля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FCE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1C3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16A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679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6BA5E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CF9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Национальная стандартизация в обеспечении качества и безопасности гостиничного продукта.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A1D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нормативных документов, формирующих качество и безопасность гостиничного продукта. Стандарты профессиональные по видам экономической (трудовой) деятельности. Квалификационные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DE54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52AA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5C86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128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A9A7B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AD9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Стандартизация на предприятиях гостиничного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3433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работ по стандартизации в гостинице. Стандарты организации: объекты стандартизации, технология разработки. Стандарты качества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B97C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E4F7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F772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A75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65684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8755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Контроль и оценка качества и безопасности услуг и обслуживания в гостинице.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E98A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контроля качества гостиничных услуг: разработка программы контроля качества. Методы внешней оценки качества и безопасности. Измерение удовлетворенности потребителей.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6370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1A1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BC4A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730A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015A4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C3C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Стандартизация, контроль и оценка качества услуг и продукции на предприятиях питания гостиницы.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547A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стандарты, технологические нормативы. Организация производственного контроля качества и безопасности кулинарной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05D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499F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8A7A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BD3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A455B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4B92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Ответственность исполнителей за качество услуг, достоверность и полноту информации об услуге.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4220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Нормативно-правовые основы ответственности исполнителя за качество услуг, достоверность и полноту информации об услуге. Методы и средства стимулирования мотивации персонала в повышении качества предоставления гостиничных услуг. Измерение удовлетворенности персонала. Организация работы с жалобами потребителей: рассмотрение жалоб и претензий потребителей, принятие мер.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F378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62CB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3410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BFE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3EF601E" w:rsidR="00963445" w:rsidRPr="00352B6F" w:rsidRDefault="002E1D3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157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8035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803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E1D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Дехтярь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Г. М. Стандартизация, сертификация, классификация в туристской и гостиничной индустрии</w:t>
            </w:r>
            <w:proofErr w:type="gram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М.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Дехтярь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, 2024. — 397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E1D3C" w:rsidRDefault="001A05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https://www.urait.ru/bcode/538380</w:t>
              </w:r>
            </w:hyperlink>
          </w:p>
        </w:tc>
      </w:tr>
      <w:tr w:rsidR="00262CF0" w:rsidRPr="007E6725" w14:paraId="7E4CE4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C50030" w14:textId="77777777" w:rsidR="00262CF0" w:rsidRPr="002E1D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Курочкина, А. Ю.  Управление качеством услуг</w:t>
            </w:r>
            <w:proofErr w:type="gram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Ю. Курочкина. — 2-е изд.,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, 2024. —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A50210" w14:textId="77777777" w:rsidR="00262CF0" w:rsidRPr="002E1D3C" w:rsidRDefault="001A05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https://www.urait.ru/bcode/537384</w:t>
              </w:r>
            </w:hyperlink>
          </w:p>
        </w:tc>
      </w:tr>
      <w:tr w:rsidR="00262CF0" w:rsidRPr="007E6725" w14:paraId="60B49A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E1F211" w14:textId="77777777" w:rsidR="00262CF0" w:rsidRPr="002E1D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Баумгартен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Л. В. Метрология, стандартизация и сертификация в сервисе и туризме</w:t>
            </w:r>
            <w:proofErr w:type="gram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Баумгартен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Л.В. — Москва :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, 2019. — 170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10630D" w14:textId="77777777" w:rsidR="00262CF0" w:rsidRPr="007E6725" w:rsidRDefault="001A05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https://book.ru/books/931170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803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057F2F" w14:textId="77777777" w:rsidTr="007B550D">
        <w:tc>
          <w:tcPr>
            <w:tcW w:w="9345" w:type="dxa"/>
          </w:tcPr>
          <w:p w14:paraId="0B8F64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675AF2" w14:textId="77777777" w:rsidTr="007B550D">
        <w:tc>
          <w:tcPr>
            <w:tcW w:w="9345" w:type="dxa"/>
          </w:tcPr>
          <w:p w14:paraId="48ECED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858C33" w14:textId="77777777" w:rsidTr="007B550D">
        <w:tc>
          <w:tcPr>
            <w:tcW w:w="9345" w:type="dxa"/>
          </w:tcPr>
          <w:p w14:paraId="4C18BF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D8A775" w14:textId="77777777" w:rsidTr="007B550D">
        <w:tc>
          <w:tcPr>
            <w:tcW w:w="9345" w:type="dxa"/>
          </w:tcPr>
          <w:p w14:paraId="5A6077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803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A05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80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E1D3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E1D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1D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E1D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1D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E1D3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E1D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1D3C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1D3C">
              <w:rPr>
                <w:sz w:val="22"/>
                <w:szCs w:val="22"/>
              </w:rPr>
              <w:t>комплексом</w:t>
            </w:r>
            <w:proofErr w:type="gramStart"/>
            <w:r w:rsidRPr="002E1D3C">
              <w:rPr>
                <w:sz w:val="22"/>
                <w:szCs w:val="22"/>
              </w:rPr>
              <w:t>.С</w:t>
            </w:r>
            <w:proofErr w:type="gramEnd"/>
            <w:r w:rsidRPr="002E1D3C">
              <w:rPr>
                <w:sz w:val="22"/>
                <w:szCs w:val="22"/>
              </w:rPr>
              <w:t>пециализированная</w:t>
            </w:r>
            <w:proofErr w:type="spellEnd"/>
            <w:r w:rsidRPr="002E1D3C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2E1D3C">
              <w:rPr>
                <w:sz w:val="22"/>
                <w:szCs w:val="22"/>
                <w:lang w:val="en-US"/>
              </w:rPr>
              <w:t>Intel</w:t>
            </w:r>
            <w:r w:rsidRPr="002E1D3C">
              <w:rPr>
                <w:sz w:val="22"/>
                <w:szCs w:val="22"/>
              </w:rPr>
              <w:t xml:space="preserve"> </w:t>
            </w:r>
            <w:r w:rsidRPr="002E1D3C">
              <w:rPr>
                <w:sz w:val="22"/>
                <w:szCs w:val="22"/>
                <w:lang w:val="en-US"/>
              </w:rPr>
              <w:t>Core</w:t>
            </w:r>
            <w:r w:rsidRPr="002E1D3C">
              <w:rPr>
                <w:sz w:val="22"/>
                <w:szCs w:val="22"/>
              </w:rPr>
              <w:t xml:space="preserve"> </w:t>
            </w:r>
            <w:proofErr w:type="spellStart"/>
            <w:r w:rsidRPr="002E1D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1D3C">
              <w:rPr>
                <w:sz w:val="22"/>
                <w:szCs w:val="22"/>
              </w:rPr>
              <w:t xml:space="preserve">5-3570 </w:t>
            </w:r>
            <w:proofErr w:type="spellStart"/>
            <w:r w:rsidRPr="002E1D3C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E1D3C">
              <w:rPr>
                <w:sz w:val="22"/>
                <w:szCs w:val="22"/>
              </w:rPr>
              <w:t xml:space="preserve"> </w:t>
            </w:r>
            <w:r w:rsidRPr="002E1D3C">
              <w:rPr>
                <w:sz w:val="22"/>
                <w:szCs w:val="22"/>
                <w:lang w:val="en-US"/>
              </w:rPr>
              <w:t>GA</w:t>
            </w:r>
            <w:r w:rsidRPr="002E1D3C">
              <w:rPr>
                <w:sz w:val="22"/>
                <w:szCs w:val="22"/>
              </w:rPr>
              <w:t>-</w:t>
            </w:r>
            <w:r w:rsidRPr="002E1D3C">
              <w:rPr>
                <w:sz w:val="22"/>
                <w:szCs w:val="22"/>
                <w:lang w:val="en-US"/>
              </w:rPr>
              <w:t>H</w:t>
            </w:r>
            <w:r w:rsidRPr="002E1D3C">
              <w:rPr>
                <w:sz w:val="22"/>
                <w:szCs w:val="22"/>
              </w:rPr>
              <w:t>77</w:t>
            </w:r>
            <w:r w:rsidRPr="002E1D3C">
              <w:rPr>
                <w:sz w:val="22"/>
                <w:szCs w:val="22"/>
                <w:lang w:val="en-US"/>
              </w:rPr>
              <w:t>M</w:t>
            </w:r>
            <w:r w:rsidRPr="002E1D3C">
              <w:rPr>
                <w:sz w:val="22"/>
                <w:szCs w:val="22"/>
              </w:rPr>
              <w:t xml:space="preserve"> - 1 шт., Проектор </w:t>
            </w:r>
            <w:r w:rsidRPr="002E1D3C">
              <w:rPr>
                <w:sz w:val="22"/>
                <w:szCs w:val="22"/>
                <w:lang w:val="en-US"/>
              </w:rPr>
              <w:t>NEC</w:t>
            </w:r>
            <w:r w:rsidRPr="002E1D3C">
              <w:rPr>
                <w:sz w:val="22"/>
                <w:szCs w:val="22"/>
              </w:rPr>
              <w:t xml:space="preserve"> </w:t>
            </w:r>
            <w:r w:rsidRPr="002E1D3C">
              <w:rPr>
                <w:sz w:val="22"/>
                <w:szCs w:val="22"/>
                <w:lang w:val="en-US"/>
              </w:rPr>
              <w:t>NP</w:t>
            </w:r>
            <w:r w:rsidRPr="002E1D3C">
              <w:rPr>
                <w:sz w:val="22"/>
                <w:szCs w:val="22"/>
              </w:rPr>
              <w:t>-</w:t>
            </w:r>
            <w:r w:rsidRPr="002E1D3C">
              <w:rPr>
                <w:sz w:val="22"/>
                <w:szCs w:val="22"/>
                <w:lang w:val="en-US"/>
              </w:rPr>
              <w:t>P</w:t>
            </w:r>
            <w:r w:rsidRPr="002E1D3C">
              <w:rPr>
                <w:sz w:val="22"/>
                <w:szCs w:val="22"/>
              </w:rPr>
              <w:t>501</w:t>
            </w:r>
            <w:r w:rsidRPr="002E1D3C">
              <w:rPr>
                <w:sz w:val="22"/>
                <w:szCs w:val="22"/>
                <w:lang w:val="en-US"/>
              </w:rPr>
              <w:t>X</w:t>
            </w:r>
            <w:r w:rsidRPr="002E1D3C">
              <w:rPr>
                <w:sz w:val="22"/>
                <w:szCs w:val="22"/>
              </w:rPr>
              <w:t xml:space="preserve"> - 1 шт., Микшер </w:t>
            </w:r>
            <w:r w:rsidRPr="002E1D3C">
              <w:rPr>
                <w:sz w:val="22"/>
                <w:szCs w:val="22"/>
                <w:lang w:val="en-US"/>
              </w:rPr>
              <w:t>Yamaha</w:t>
            </w:r>
            <w:r w:rsidRPr="002E1D3C">
              <w:rPr>
                <w:sz w:val="22"/>
                <w:szCs w:val="22"/>
              </w:rPr>
              <w:t xml:space="preserve"> </w:t>
            </w:r>
            <w:r w:rsidRPr="002E1D3C">
              <w:rPr>
                <w:sz w:val="22"/>
                <w:szCs w:val="22"/>
                <w:lang w:val="en-US"/>
              </w:rPr>
              <w:t>MG</w:t>
            </w:r>
            <w:r w:rsidRPr="002E1D3C">
              <w:rPr>
                <w:sz w:val="22"/>
                <w:szCs w:val="22"/>
              </w:rPr>
              <w:t>-102</w:t>
            </w:r>
            <w:proofErr w:type="gramStart"/>
            <w:r w:rsidRPr="002E1D3C">
              <w:rPr>
                <w:sz w:val="22"/>
                <w:szCs w:val="22"/>
              </w:rPr>
              <w:t xml:space="preserve"> С</w:t>
            </w:r>
            <w:proofErr w:type="gramEnd"/>
            <w:r w:rsidRPr="002E1D3C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2E1D3C">
              <w:rPr>
                <w:sz w:val="22"/>
                <w:szCs w:val="22"/>
                <w:lang w:val="en-US"/>
              </w:rPr>
              <w:t>JPA</w:t>
            </w:r>
            <w:r w:rsidRPr="002E1D3C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E1D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1D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1D3C">
              <w:rPr>
                <w:sz w:val="22"/>
                <w:szCs w:val="22"/>
              </w:rPr>
              <w:t>Красноармейская</w:t>
            </w:r>
            <w:proofErr w:type="gramEnd"/>
            <w:r w:rsidRPr="002E1D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1D3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E1D3C" w14:paraId="146E518E" w14:textId="77777777" w:rsidTr="008416EB">
        <w:tc>
          <w:tcPr>
            <w:tcW w:w="7797" w:type="dxa"/>
            <w:shd w:val="clear" w:color="auto" w:fill="auto"/>
          </w:tcPr>
          <w:p w14:paraId="2F9D17E9" w14:textId="77777777" w:rsidR="002C735C" w:rsidRPr="002E1D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1D3C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1D3C">
              <w:rPr>
                <w:sz w:val="22"/>
                <w:szCs w:val="22"/>
              </w:rPr>
              <w:t>комплексом</w:t>
            </w:r>
            <w:proofErr w:type="gramStart"/>
            <w:r w:rsidRPr="002E1D3C">
              <w:rPr>
                <w:sz w:val="22"/>
                <w:szCs w:val="22"/>
              </w:rPr>
              <w:t>.С</w:t>
            </w:r>
            <w:proofErr w:type="gramEnd"/>
            <w:r w:rsidRPr="002E1D3C">
              <w:rPr>
                <w:sz w:val="22"/>
                <w:szCs w:val="22"/>
              </w:rPr>
              <w:t>пециализированная</w:t>
            </w:r>
            <w:proofErr w:type="spellEnd"/>
            <w:r w:rsidRPr="002E1D3C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2E1D3C">
              <w:rPr>
                <w:sz w:val="22"/>
                <w:szCs w:val="22"/>
                <w:lang w:val="en-US"/>
              </w:rPr>
              <w:t>HP</w:t>
            </w:r>
            <w:r w:rsidRPr="002E1D3C">
              <w:rPr>
                <w:sz w:val="22"/>
                <w:szCs w:val="22"/>
              </w:rPr>
              <w:t xml:space="preserve"> 250 </w:t>
            </w:r>
            <w:r w:rsidRPr="002E1D3C">
              <w:rPr>
                <w:sz w:val="22"/>
                <w:szCs w:val="22"/>
                <w:lang w:val="en-US"/>
              </w:rPr>
              <w:t>G</w:t>
            </w:r>
            <w:r w:rsidRPr="002E1D3C">
              <w:rPr>
                <w:sz w:val="22"/>
                <w:szCs w:val="22"/>
              </w:rPr>
              <w:t>6 1</w:t>
            </w:r>
            <w:r w:rsidRPr="002E1D3C">
              <w:rPr>
                <w:sz w:val="22"/>
                <w:szCs w:val="22"/>
                <w:lang w:val="en-US"/>
              </w:rPr>
              <w:t>WY</w:t>
            </w:r>
            <w:r w:rsidRPr="002E1D3C">
              <w:rPr>
                <w:sz w:val="22"/>
                <w:szCs w:val="22"/>
              </w:rPr>
              <w:t>58</w:t>
            </w:r>
            <w:r w:rsidRPr="002E1D3C">
              <w:rPr>
                <w:sz w:val="22"/>
                <w:szCs w:val="22"/>
                <w:lang w:val="en-US"/>
              </w:rPr>
              <w:t>EA</w:t>
            </w:r>
            <w:r w:rsidRPr="002E1D3C">
              <w:rPr>
                <w:sz w:val="22"/>
                <w:szCs w:val="22"/>
              </w:rPr>
              <w:t xml:space="preserve">, Мультимедийный проектор </w:t>
            </w:r>
            <w:r w:rsidRPr="002E1D3C">
              <w:rPr>
                <w:sz w:val="22"/>
                <w:szCs w:val="22"/>
                <w:lang w:val="en-US"/>
              </w:rPr>
              <w:t>LG</w:t>
            </w:r>
            <w:r w:rsidRPr="002E1D3C">
              <w:rPr>
                <w:sz w:val="22"/>
                <w:szCs w:val="22"/>
              </w:rPr>
              <w:t xml:space="preserve"> </w:t>
            </w:r>
            <w:r w:rsidRPr="002E1D3C">
              <w:rPr>
                <w:sz w:val="22"/>
                <w:szCs w:val="22"/>
                <w:lang w:val="en-US"/>
              </w:rPr>
              <w:t>PF</w:t>
            </w:r>
            <w:r w:rsidRPr="002E1D3C">
              <w:rPr>
                <w:sz w:val="22"/>
                <w:szCs w:val="22"/>
              </w:rPr>
              <w:t>1500</w:t>
            </w:r>
            <w:r w:rsidRPr="002E1D3C">
              <w:rPr>
                <w:sz w:val="22"/>
                <w:szCs w:val="22"/>
                <w:lang w:val="en-US"/>
              </w:rPr>
              <w:t>G</w:t>
            </w:r>
            <w:r w:rsidRPr="002E1D3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AB0868" w14:textId="77777777" w:rsidR="002C735C" w:rsidRPr="002E1D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1D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1D3C">
              <w:rPr>
                <w:sz w:val="22"/>
                <w:szCs w:val="22"/>
              </w:rPr>
              <w:t>Красноармейская</w:t>
            </w:r>
            <w:proofErr w:type="gramEnd"/>
            <w:r w:rsidRPr="002E1D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1D3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E1D3C" w14:paraId="11B0C949" w14:textId="77777777" w:rsidTr="008416EB">
        <w:tc>
          <w:tcPr>
            <w:tcW w:w="7797" w:type="dxa"/>
            <w:shd w:val="clear" w:color="auto" w:fill="auto"/>
          </w:tcPr>
          <w:p w14:paraId="673B6AE8" w14:textId="77777777" w:rsidR="002C735C" w:rsidRPr="002E1D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1D3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1D3C">
              <w:rPr>
                <w:sz w:val="22"/>
                <w:szCs w:val="22"/>
              </w:rPr>
              <w:t>комплексом</w:t>
            </w:r>
            <w:proofErr w:type="gramStart"/>
            <w:r w:rsidRPr="002E1D3C">
              <w:rPr>
                <w:sz w:val="22"/>
                <w:szCs w:val="22"/>
              </w:rPr>
              <w:t>.С</w:t>
            </w:r>
            <w:proofErr w:type="gramEnd"/>
            <w:r w:rsidRPr="002E1D3C">
              <w:rPr>
                <w:sz w:val="22"/>
                <w:szCs w:val="22"/>
              </w:rPr>
              <w:t>пециализированная</w:t>
            </w:r>
            <w:proofErr w:type="spellEnd"/>
            <w:r w:rsidRPr="002E1D3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E1D3C">
              <w:rPr>
                <w:sz w:val="22"/>
                <w:szCs w:val="22"/>
              </w:rPr>
              <w:t>.К</w:t>
            </w:r>
            <w:proofErr w:type="gramEnd"/>
            <w:r w:rsidRPr="002E1D3C">
              <w:rPr>
                <w:sz w:val="22"/>
                <w:szCs w:val="22"/>
              </w:rPr>
              <w:t xml:space="preserve">омпьютер </w:t>
            </w:r>
            <w:r w:rsidRPr="002E1D3C">
              <w:rPr>
                <w:sz w:val="22"/>
                <w:szCs w:val="22"/>
                <w:lang w:val="en-US"/>
              </w:rPr>
              <w:t>I</w:t>
            </w:r>
            <w:r w:rsidRPr="002E1D3C">
              <w:rPr>
                <w:sz w:val="22"/>
                <w:szCs w:val="22"/>
              </w:rPr>
              <w:t>5-7400/8</w:t>
            </w:r>
            <w:r w:rsidRPr="002E1D3C">
              <w:rPr>
                <w:sz w:val="22"/>
                <w:szCs w:val="22"/>
                <w:lang w:val="en-US"/>
              </w:rPr>
              <w:t>Gb</w:t>
            </w:r>
            <w:r w:rsidRPr="002E1D3C">
              <w:rPr>
                <w:sz w:val="22"/>
                <w:szCs w:val="22"/>
              </w:rPr>
              <w:t>/1</w:t>
            </w:r>
            <w:r w:rsidRPr="002E1D3C">
              <w:rPr>
                <w:sz w:val="22"/>
                <w:szCs w:val="22"/>
                <w:lang w:val="en-US"/>
              </w:rPr>
              <w:t>Tb</w:t>
            </w:r>
            <w:r w:rsidRPr="002E1D3C">
              <w:rPr>
                <w:sz w:val="22"/>
                <w:szCs w:val="22"/>
              </w:rPr>
              <w:t xml:space="preserve">/ </w:t>
            </w:r>
            <w:r w:rsidRPr="002E1D3C">
              <w:rPr>
                <w:sz w:val="22"/>
                <w:szCs w:val="22"/>
                <w:lang w:val="en-US"/>
              </w:rPr>
              <w:t>DELL</w:t>
            </w:r>
            <w:r w:rsidRPr="002E1D3C">
              <w:rPr>
                <w:sz w:val="22"/>
                <w:szCs w:val="22"/>
              </w:rPr>
              <w:t xml:space="preserve"> </w:t>
            </w:r>
            <w:r w:rsidRPr="002E1D3C">
              <w:rPr>
                <w:sz w:val="22"/>
                <w:szCs w:val="22"/>
                <w:lang w:val="en-US"/>
              </w:rPr>
              <w:t>S</w:t>
            </w:r>
            <w:r w:rsidRPr="002E1D3C">
              <w:rPr>
                <w:sz w:val="22"/>
                <w:szCs w:val="22"/>
              </w:rPr>
              <w:t>2218</w:t>
            </w:r>
            <w:r w:rsidRPr="002E1D3C">
              <w:rPr>
                <w:sz w:val="22"/>
                <w:szCs w:val="22"/>
                <w:lang w:val="en-US"/>
              </w:rPr>
              <w:t>H</w:t>
            </w:r>
            <w:r w:rsidRPr="002E1D3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813A91" w14:textId="77777777" w:rsidR="002C735C" w:rsidRPr="002E1D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1D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1D3C">
              <w:rPr>
                <w:sz w:val="22"/>
                <w:szCs w:val="22"/>
              </w:rPr>
              <w:t>Красноармейская</w:t>
            </w:r>
            <w:proofErr w:type="gramEnd"/>
            <w:r w:rsidRPr="002E1D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1D3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8036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80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80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803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Основные положения по стандартизации: исторический обзор развития; эволюция целей и задач, принципы и объекты стандартизации.</w:t>
            </w:r>
          </w:p>
        </w:tc>
      </w:tr>
      <w:tr w:rsidR="009E6058" w14:paraId="081B6428" w14:textId="77777777" w:rsidTr="00F00293">
        <w:tc>
          <w:tcPr>
            <w:tcW w:w="562" w:type="dxa"/>
          </w:tcPr>
          <w:p w14:paraId="4626AB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4958BA7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Документы по стандартизации, их применение.</w:t>
            </w:r>
          </w:p>
        </w:tc>
      </w:tr>
      <w:tr w:rsidR="009E6058" w14:paraId="7DF515B5" w14:textId="77777777" w:rsidTr="00F00293">
        <w:tc>
          <w:tcPr>
            <w:tcW w:w="562" w:type="dxa"/>
          </w:tcPr>
          <w:p w14:paraId="1DDE07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9E129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методы стандартизации.</w:t>
            </w:r>
          </w:p>
        </w:tc>
      </w:tr>
      <w:tr w:rsidR="009E6058" w14:paraId="39AC6563" w14:textId="77777777" w:rsidTr="00F00293">
        <w:tc>
          <w:tcPr>
            <w:tcW w:w="562" w:type="dxa"/>
          </w:tcPr>
          <w:p w14:paraId="3E4EBE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DF70CA1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Законодательная и нормативная база национальной системы стандартизации.</w:t>
            </w:r>
          </w:p>
        </w:tc>
      </w:tr>
      <w:tr w:rsidR="009E6058" w14:paraId="482383FF" w14:textId="77777777" w:rsidTr="00F00293">
        <w:tc>
          <w:tcPr>
            <w:tcW w:w="562" w:type="dxa"/>
          </w:tcPr>
          <w:p w14:paraId="25BA6C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BD57C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работ по стандартизации.</w:t>
            </w:r>
          </w:p>
        </w:tc>
      </w:tr>
      <w:tr w:rsidR="009E6058" w14:paraId="2F00FF63" w14:textId="77777777" w:rsidTr="00F00293">
        <w:tc>
          <w:tcPr>
            <w:tcW w:w="562" w:type="dxa"/>
          </w:tcPr>
          <w:p w14:paraId="158BAE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AB2F8D6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Направления развития национальной системы стандартизации.</w:t>
            </w:r>
          </w:p>
        </w:tc>
      </w:tr>
      <w:tr w:rsidR="009E6058" w14:paraId="431C2A28" w14:textId="77777777" w:rsidTr="00F00293">
        <w:tc>
          <w:tcPr>
            <w:tcW w:w="562" w:type="dxa"/>
          </w:tcPr>
          <w:p w14:paraId="54524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30933FB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Правила разработки и утверждения национальных стандартов.</w:t>
            </w:r>
          </w:p>
        </w:tc>
      </w:tr>
      <w:tr w:rsidR="009E6058" w14:paraId="41B46926" w14:textId="77777777" w:rsidTr="00F00293">
        <w:tc>
          <w:tcPr>
            <w:tcW w:w="562" w:type="dxa"/>
          </w:tcPr>
          <w:p w14:paraId="2A8A11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DD50F30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2E1D3C">
              <w:rPr>
                <w:sz w:val="23"/>
                <w:szCs w:val="23"/>
              </w:rPr>
              <w:t>Международные и региональные организации и по стандартизации.</w:t>
            </w:r>
            <w:proofErr w:type="gramEnd"/>
          </w:p>
        </w:tc>
      </w:tr>
      <w:tr w:rsidR="009E6058" w14:paraId="67CFD1CE" w14:textId="77777777" w:rsidTr="00F00293">
        <w:tc>
          <w:tcPr>
            <w:tcW w:w="562" w:type="dxa"/>
          </w:tcPr>
          <w:p w14:paraId="41329F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E2E7874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Направления развития международной стандартизации в сфере услуг.</w:t>
            </w:r>
          </w:p>
        </w:tc>
      </w:tr>
      <w:tr w:rsidR="009E6058" w14:paraId="5714619F" w14:textId="77777777" w:rsidTr="00F00293">
        <w:tc>
          <w:tcPr>
            <w:tcW w:w="562" w:type="dxa"/>
          </w:tcPr>
          <w:p w14:paraId="2AB0B9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CD4D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Международная стандартизация систем менеджмента.</w:t>
            </w:r>
          </w:p>
        </w:tc>
      </w:tr>
      <w:tr w:rsidR="009E6058" w14:paraId="5F67E747" w14:textId="77777777" w:rsidTr="00F00293">
        <w:tc>
          <w:tcPr>
            <w:tcW w:w="562" w:type="dxa"/>
          </w:tcPr>
          <w:p w14:paraId="43F1F5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73F417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Стандартизация в области информационной безопасности.</w:t>
            </w:r>
          </w:p>
        </w:tc>
      </w:tr>
      <w:tr w:rsidR="009E6058" w14:paraId="2F98B473" w14:textId="77777777" w:rsidTr="00F00293">
        <w:tc>
          <w:tcPr>
            <w:tcW w:w="562" w:type="dxa"/>
          </w:tcPr>
          <w:p w14:paraId="30206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57D524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Факторы, определяющие качество гостиничных услуг.</w:t>
            </w:r>
          </w:p>
        </w:tc>
      </w:tr>
      <w:tr w:rsidR="009E6058" w14:paraId="5B76CABF" w14:textId="77777777" w:rsidTr="00F00293">
        <w:tc>
          <w:tcPr>
            <w:tcW w:w="562" w:type="dxa"/>
          </w:tcPr>
          <w:p w14:paraId="104F68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16CF16D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Характеристики и показатели качества продукции и услуг.</w:t>
            </w:r>
          </w:p>
        </w:tc>
      </w:tr>
      <w:tr w:rsidR="009E6058" w14:paraId="68F64084" w14:textId="77777777" w:rsidTr="00F00293">
        <w:tc>
          <w:tcPr>
            <w:tcW w:w="562" w:type="dxa"/>
          </w:tcPr>
          <w:p w14:paraId="774CED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4631ED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Методы определения показателей качества гостиничных услуг.</w:t>
            </w:r>
          </w:p>
        </w:tc>
      </w:tr>
      <w:tr w:rsidR="009E6058" w14:paraId="0E31CCB0" w14:textId="77777777" w:rsidTr="00F00293">
        <w:tc>
          <w:tcPr>
            <w:tcW w:w="562" w:type="dxa"/>
          </w:tcPr>
          <w:p w14:paraId="4A15E5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51693D3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Инструменты контроля, анализа и управления качеством.</w:t>
            </w:r>
          </w:p>
        </w:tc>
      </w:tr>
      <w:tr w:rsidR="009E6058" w14:paraId="74C8662A" w14:textId="77777777" w:rsidTr="00F00293">
        <w:tc>
          <w:tcPr>
            <w:tcW w:w="562" w:type="dxa"/>
          </w:tcPr>
          <w:p w14:paraId="278636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2F53A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контроля качества.</w:t>
            </w:r>
          </w:p>
        </w:tc>
      </w:tr>
      <w:tr w:rsidR="009E6058" w14:paraId="6B65D4C7" w14:textId="77777777" w:rsidTr="00F00293">
        <w:tc>
          <w:tcPr>
            <w:tcW w:w="562" w:type="dxa"/>
          </w:tcPr>
          <w:p w14:paraId="47044C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B08CB24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Система нормативных документов, формирующих качество и безопасность гостиничного продукта.</w:t>
            </w:r>
          </w:p>
        </w:tc>
      </w:tr>
      <w:tr w:rsidR="009E6058" w14:paraId="5796A9BE" w14:textId="77777777" w:rsidTr="00F00293">
        <w:tc>
          <w:tcPr>
            <w:tcW w:w="562" w:type="dxa"/>
          </w:tcPr>
          <w:p w14:paraId="3CA0D9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1B3537E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Стандарты профессиональные по видам экономической (</w:t>
            </w:r>
            <w:proofErr w:type="gramStart"/>
            <w:r w:rsidRPr="002E1D3C">
              <w:rPr>
                <w:sz w:val="23"/>
                <w:szCs w:val="23"/>
              </w:rPr>
              <w:t>трудовой</w:t>
            </w:r>
            <w:proofErr w:type="gramEnd"/>
            <w:r w:rsidRPr="002E1D3C">
              <w:rPr>
                <w:sz w:val="23"/>
                <w:szCs w:val="23"/>
              </w:rPr>
              <w:t>) деятельности.</w:t>
            </w:r>
          </w:p>
        </w:tc>
      </w:tr>
      <w:tr w:rsidR="009E6058" w14:paraId="4CC1FF10" w14:textId="77777777" w:rsidTr="00F00293">
        <w:tc>
          <w:tcPr>
            <w:tcW w:w="562" w:type="dxa"/>
          </w:tcPr>
          <w:p w14:paraId="49FAB4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F987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Квалификационные характеристики персонала.</w:t>
            </w:r>
          </w:p>
        </w:tc>
      </w:tr>
      <w:tr w:rsidR="009E6058" w14:paraId="319C4AA1" w14:textId="77777777" w:rsidTr="00F00293">
        <w:tc>
          <w:tcPr>
            <w:tcW w:w="562" w:type="dxa"/>
          </w:tcPr>
          <w:p w14:paraId="4962EF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380DC9C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Организация работ по стандартизации в гостинице.</w:t>
            </w:r>
          </w:p>
        </w:tc>
      </w:tr>
      <w:tr w:rsidR="009E6058" w14:paraId="523EBFC8" w14:textId="77777777" w:rsidTr="00F00293">
        <w:tc>
          <w:tcPr>
            <w:tcW w:w="562" w:type="dxa"/>
          </w:tcPr>
          <w:p w14:paraId="53E7C3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D30BFE5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Стандарты качества обслуживания на </w:t>
            </w:r>
            <w:proofErr w:type="gramStart"/>
            <w:r w:rsidRPr="002E1D3C">
              <w:rPr>
                <w:sz w:val="23"/>
                <w:szCs w:val="23"/>
              </w:rPr>
              <w:t>предприятиях</w:t>
            </w:r>
            <w:proofErr w:type="gramEnd"/>
            <w:r w:rsidRPr="002E1D3C">
              <w:rPr>
                <w:sz w:val="23"/>
                <w:szCs w:val="23"/>
              </w:rPr>
              <w:t xml:space="preserve"> гостеприимства.</w:t>
            </w:r>
          </w:p>
        </w:tc>
      </w:tr>
      <w:tr w:rsidR="009E6058" w14:paraId="3D2AB249" w14:textId="77777777" w:rsidTr="00F00293">
        <w:tc>
          <w:tcPr>
            <w:tcW w:w="562" w:type="dxa"/>
          </w:tcPr>
          <w:p w14:paraId="4C5044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E6B806D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Организация контроля качества гостиничных услуг: разработка программы контроля качества.</w:t>
            </w:r>
          </w:p>
        </w:tc>
      </w:tr>
      <w:tr w:rsidR="009E6058" w14:paraId="37B6107E" w14:textId="77777777" w:rsidTr="00F00293">
        <w:tc>
          <w:tcPr>
            <w:tcW w:w="562" w:type="dxa"/>
          </w:tcPr>
          <w:p w14:paraId="2A0668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2E1B3A8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Методы внешней оценки качества и безопасности услуг предприятия гостеприимства, их характеристики и особенности применения.</w:t>
            </w:r>
          </w:p>
        </w:tc>
      </w:tr>
      <w:tr w:rsidR="009E6058" w14:paraId="7DCDB00D" w14:textId="77777777" w:rsidTr="00F00293">
        <w:tc>
          <w:tcPr>
            <w:tcW w:w="562" w:type="dxa"/>
          </w:tcPr>
          <w:p w14:paraId="5EA391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4048E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Измерение удовлетворенности потребителей.</w:t>
            </w:r>
          </w:p>
        </w:tc>
      </w:tr>
      <w:tr w:rsidR="009E6058" w14:paraId="4490D86E" w14:textId="77777777" w:rsidTr="00F00293">
        <w:tc>
          <w:tcPr>
            <w:tcW w:w="562" w:type="dxa"/>
          </w:tcPr>
          <w:p w14:paraId="56E7CC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5A3B6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Национальные стандарты, технологические нормативы.</w:t>
            </w:r>
          </w:p>
        </w:tc>
      </w:tr>
      <w:tr w:rsidR="009E6058" w14:paraId="08217735" w14:textId="77777777" w:rsidTr="00F00293">
        <w:tc>
          <w:tcPr>
            <w:tcW w:w="562" w:type="dxa"/>
          </w:tcPr>
          <w:p w14:paraId="03CBC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B781098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Организация </w:t>
            </w:r>
            <w:proofErr w:type="gramStart"/>
            <w:r w:rsidRPr="002E1D3C">
              <w:rPr>
                <w:sz w:val="23"/>
                <w:szCs w:val="23"/>
              </w:rPr>
              <w:t>производственного</w:t>
            </w:r>
            <w:proofErr w:type="gramEnd"/>
            <w:r w:rsidRPr="002E1D3C">
              <w:rPr>
                <w:sz w:val="23"/>
                <w:szCs w:val="23"/>
              </w:rPr>
              <w:t xml:space="preserve"> контроля качества и безопасности кулинарной продукции.</w:t>
            </w:r>
          </w:p>
        </w:tc>
      </w:tr>
      <w:tr w:rsidR="009E6058" w14:paraId="10F6D986" w14:textId="77777777" w:rsidTr="00F00293">
        <w:tc>
          <w:tcPr>
            <w:tcW w:w="562" w:type="dxa"/>
          </w:tcPr>
          <w:p w14:paraId="06E6D3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04D4FAF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Нормативно-правовые основы ответственности исполнителя за качество услуг, достоверность и полноту информации об услуге.</w:t>
            </w:r>
          </w:p>
        </w:tc>
      </w:tr>
      <w:tr w:rsidR="009E6058" w14:paraId="4063CF60" w14:textId="77777777" w:rsidTr="00F00293">
        <w:tc>
          <w:tcPr>
            <w:tcW w:w="562" w:type="dxa"/>
          </w:tcPr>
          <w:p w14:paraId="6903A1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B4C1238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Методы и средства стимулирования мотивации персонала в повышении качества предоставления гостиничных услуг.</w:t>
            </w:r>
          </w:p>
        </w:tc>
      </w:tr>
      <w:tr w:rsidR="009E6058" w14:paraId="7BDFEFFB" w14:textId="77777777" w:rsidTr="00F00293">
        <w:tc>
          <w:tcPr>
            <w:tcW w:w="562" w:type="dxa"/>
          </w:tcPr>
          <w:p w14:paraId="501778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F7022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Измерение удовлетворенности персонала.</w:t>
            </w:r>
          </w:p>
        </w:tc>
      </w:tr>
      <w:tr w:rsidR="009E6058" w14:paraId="246DB389" w14:textId="77777777" w:rsidTr="00F00293">
        <w:tc>
          <w:tcPr>
            <w:tcW w:w="562" w:type="dxa"/>
          </w:tcPr>
          <w:p w14:paraId="590669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609E39C" w14:textId="77777777" w:rsidR="009E6058" w:rsidRPr="002E1D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Организация работы с жалобами потребителей: рассмотрение жалоб и претензий потребителей, принятие мер.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803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Организация работ по стандартизации на </w:t>
            </w:r>
            <w:proofErr w:type="gramStart"/>
            <w:r w:rsidRPr="002E1D3C">
              <w:rPr>
                <w:sz w:val="23"/>
                <w:szCs w:val="23"/>
              </w:rPr>
              <w:t>предприятии</w:t>
            </w:r>
            <w:proofErr w:type="gramEnd"/>
            <w:r w:rsidRPr="002E1D3C">
              <w:rPr>
                <w:sz w:val="23"/>
                <w:szCs w:val="23"/>
              </w:rPr>
              <w:t xml:space="preserve"> гостеприимства.</w:t>
            </w:r>
          </w:p>
        </w:tc>
      </w:tr>
      <w:tr w:rsidR="00AD3A54" w14:paraId="0B0580A3" w14:textId="77777777" w:rsidTr="00F00293">
        <w:tc>
          <w:tcPr>
            <w:tcW w:w="562" w:type="dxa"/>
          </w:tcPr>
          <w:p w14:paraId="1F8D5C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2CCEC8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Организация работ по стандартизации на </w:t>
            </w:r>
            <w:proofErr w:type="gramStart"/>
            <w:r w:rsidRPr="002E1D3C">
              <w:rPr>
                <w:sz w:val="23"/>
                <w:szCs w:val="23"/>
              </w:rPr>
              <w:t>предприятии</w:t>
            </w:r>
            <w:proofErr w:type="gramEnd"/>
            <w:r w:rsidRPr="002E1D3C">
              <w:rPr>
                <w:sz w:val="23"/>
                <w:szCs w:val="23"/>
              </w:rPr>
              <w:t xml:space="preserve"> общественного питания.</w:t>
            </w:r>
          </w:p>
        </w:tc>
      </w:tr>
      <w:tr w:rsidR="00AD3A54" w14:paraId="73031248" w14:textId="77777777" w:rsidTr="00F00293">
        <w:tc>
          <w:tcPr>
            <w:tcW w:w="562" w:type="dxa"/>
          </w:tcPr>
          <w:p w14:paraId="6D24A6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188DC2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Организация процесса классификации предприятия гостиничного бизнеса.</w:t>
            </w:r>
          </w:p>
        </w:tc>
      </w:tr>
      <w:tr w:rsidR="00AD3A54" w14:paraId="526FAAAE" w14:textId="77777777" w:rsidTr="00F00293">
        <w:tc>
          <w:tcPr>
            <w:tcW w:w="562" w:type="dxa"/>
          </w:tcPr>
          <w:p w14:paraId="57E146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86B963D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Методы оценки персонала и роль профессиональных стандартов на </w:t>
            </w:r>
            <w:proofErr w:type="gramStart"/>
            <w:r w:rsidRPr="002E1D3C">
              <w:rPr>
                <w:sz w:val="23"/>
                <w:szCs w:val="23"/>
              </w:rPr>
              <w:t>предприятии</w:t>
            </w:r>
            <w:proofErr w:type="gramEnd"/>
            <w:r w:rsidRPr="002E1D3C">
              <w:rPr>
                <w:sz w:val="23"/>
                <w:szCs w:val="23"/>
              </w:rPr>
              <w:t xml:space="preserve"> гостеприимства и общественного питания.</w:t>
            </w:r>
          </w:p>
        </w:tc>
      </w:tr>
      <w:tr w:rsidR="00AD3A54" w14:paraId="45F1D5EC" w14:textId="77777777" w:rsidTr="00F00293">
        <w:tc>
          <w:tcPr>
            <w:tcW w:w="562" w:type="dxa"/>
          </w:tcPr>
          <w:p w14:paraId="20F3AD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F449A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Исторический обзор развития стандартизации.</w:t>
            </w:r>
          </w:p>
        </w:tc>
      </w:tr>
      <w:tr w:rsidR="00AD3A54" w14:paraId="40F5C479" w14:textId="77777777" w:rsidTr="00F00293">
        <w:tc>
          <w:tcPr>
            <w:tcW w:w="562" w:type="dxa"/>
          </w:tcPr>
          <w:p w14:paraId="69A8A9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67E93B9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Стандартизация в системе технического регулирования.</w:t>
            </w:r>
          </w:p>
        </w:tc>
      </w:tr>
      <w:tr w:rsidR="00AD3A54" w14:paraId="38147CDB" w14:textId="77777777" w:rsidTr="00F00293">
        <w:tc>
          <w:tcPr>
            <w:tcW w:w="562" w:type="dxa"/>
          </w:tcPr>
          <w:p w14:paraId="2F7F2C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DAFC79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Законодательная и нормативная база национальной системы стандартизации.</w:t>
            </w:r>
          </w:p>
        </w:tc>
      </w:tr>
      <w:tr w:rsidR="00AD3A54" w14:paraId="144984FC" w14:textId="77777777" w:rsidTr="00F00293">
        <w:tc>
          <w:tcPr>
            <w:tcW w:w="562" w:type="dxa"/>
          </w:tcPr>
          <w:p w14:paraId="0506C1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F406402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Системы стандартов национальной системы стандартизации.</w:t>
            </w:r>
          </w:p>
        </w:tc>
      </w:tr>
      <w:tr w:rsidR="00AD3A54" w14:paraId="3F50749E" w14:textId="77777777" w:rsidTr="00F00293">
        <w:tc>
          <w:tcPr>
            <w:tcW w:w="562" w:type="dxa"/>
          </w:tcPr>
          <w:p w14:paraId="637F6C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A6D5486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Международная и европейская стандартизация в </w:t>
            </w:r>
            <w:proofErr w:type="gramStart"/>
            <w:r w:rsidRPr="002E1D3C">
              <w:rPr>
                <w:sz w:val="23"/>
                <w:szCs w:val="23"/>
              </w:rPr>
              <w:t>обеспечении</w:t>
            </w:r>
            <w:proofErr w:type="gramEnd"/>
            <w:r w:rsidRPr="002E1D3C">
              <w:rPr>
                <w:sz w:val="23"/>
                <w:szCs w:val="23"/>
              </w:rPr>
              <w:t xml:space="preserve"> качества гостиничных услуг.</w:t>
            </w:r>
          </w:p>
        </w:tc>
      </w:tr>
      <w:tr w:rsidR="00AD3A54" w14:paraId="682F25E0" w14:textId="77777777" w:rsidTr="00F00293">
        <w:tc>
          <w:tcPr>
            <w:tcW w:w="562" w:type="dxa"/>
          </w:tcPr>
          <w:p w14:paraId="0C96A6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793D3E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Национальная стандартизация в </w:t>
            </w:r>
            <w:proofErr w:type="gramStart"/>
            <w:r w:rsidRPr="002E1D3C">
              <w:rPr>
                <w:sz w:val="23"/>
                <w:szCs w:val="23"/>
              </w:rPr>
              <w:t>обеспечении</w:t>
            </w:r>
            <w:proofErr w:type="gramEnd"/>
            <w:r w:rsidRPr="002E1D3C">
              <w:rPr>
                <w:sz w:val="23"/>
                <w:szCs w:val="23"/>
              </w:rPr>
              <w:t xml:space="preserve"> качества и безопасности гостиничного продукта.</w:t>
            </w:r>
          </w:p>
        </w:tc>
      </w:tr>
      <w:tr w:rsidR="00AD3A54" w14:paraId="29184B8F" w14:textId="77777777" w:rsidTr="00F00293">
        <w:tc>
          <w:tcPr>
            <w:tcW w:w="562" w:type="dxa"/>
          </w:tcPr>
          <w:p w14:paraId="73CCDE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584F784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Организация контроля качества гостиничных услуг: разработка программы контроля качества.</w:t>
            </w:r>
          </w:p>
        </w:tc>
      </w:tr>
      <w:tr w:rsidR="00AD3A54" w14:paraId="34E694EE" w14:textId="77777777" w:rsidTr="00F00293">
        <w:tc>
          <w:tcPr>
            <w:tcW w:w="562" w:type="dxa"/>
          </w:tcPr>
          <w:p w14:paraId="241787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5A92469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Организация </w:t>
            </w:r>
            <w:proofErr w:type="gramStart"/>
            <w:r w:rsidRPr="002E1D3C">
              <w:rPr>
                <w:sz w:val="23"/>
                <w:szCs w:val="23"/>
              </w:rPr>
              <w:t>производственного</w:t>
            </w:r>
            <w:proofErr w:type="gramEnd"/>
            <w:r w:rsidRPr="002E1D3C">
              <w:rPr>
                <w:sz w:val="23"/>
                <w:szCs w:val="23"/>
              </w:rPr>
              <w:t xml:space="preserve"> контроля качества и безопасности кулинарной продукции.</w:t>
            </w:r>
          </w:p>
        </w:tc>
      </w:tr>
      <w:tr w:rsidR="00AD3A54" w14:paraId="5F6B648B" w14:textId="77777777" w:rsidTr="00F00293">
        <w:tc>
          <w:tcPr>
            <w:tcW w:w="562" w:type="dxa"/>
          </w:tcPr>
          <w:p w14:paraId="0CEC3E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E28D475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Методы и средства стимулирования мотивации персонала в повышении качества предоставления гостиничных услуг.</w:t>
            </w:r>
          </w:p>
        </w:tc>
      </w:tr>
      <w:tr w:rsidR="00AD3A54" w14:paraId="469B7674" w14:textId="77777777" w:rsidTr="00F00293">
        <w:tc>
          <w:tcPr>
            <w:tcW w:w="562" w:type="dxa"/>
          </w:tcPr>
          <w:p w14:paraId="35FD12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C4F297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Измерение удовлетворенности персонала предприятия в сфере гостеприимства и общественного питания.</w:t>
            </w:r>
          </w:p>
        </w:tc>
      </w:tr>
      <w:tr w:rsidR="00AD3A54" w14:paraId="023D8323" w14:textId="77777777" w:rsidTr="00F00293">
        <w:tc>
          <w:tcPr>
            <w:tcW w:w="562" w:type="dxa"/>
          </w:tcPr>
          <w:p w14:paraId="551C13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12C0EB8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Организация работы с жалобами потребителей: рассмотрение жалоб и претензий потребителей, принятие мер.</w:t>
            </w:r>
          </w:p>
        </w:tc>
      </w:tr>
      <w:tr w:rsidR="00AD3A54" w14:paraId="6D80793A" w14:textId="77777777" w:rsidTr="00F00293">
        <w:tc>
          <w:tcPr>
            <w:tcW w:w="562" w:type="dxa"/>
          </w:tcPr>
          <w:p w14:paraId="0CDC84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D2D6A0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Методы внешней оценки качества и безопасности.</w:t>
            </w:r>
          </w:p>
        </w:tc>
      </w:tr>
      <w:tr w:rsidR="00AD3A54" w14:paraId="40F7F4D8" w14:textId="77777777" w:rsidTr="00F00293">
        <w:tc>
          <w:tcPr>
            <w:tcW w:w="562" w:type="dxa"/>
          </w:tcPr>
          <w:p w14:paraId="74B791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1464CAA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Нормативно-правовые основы ответственности исполнителя за качество услуг, достоверность и полноту информации об услуге.</w:t>
            </w:r>
          </w:p>
        </w:tc>
      </w:tr>
      <w:tr w:rsidR="00AD3A54" w14:paraId="5C2D5FC8" w14:textId="77777777" w:rsidTr="00F00293">
        <w:tc>
          <w:tcPr>
            <w:tcW w:w="562" w:type="dxa"/>
          </w:tcPr>
          <w:p w14:paraId="0378C93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BCB95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Международная стандартизация систем менеджмента.</w:t>
            </w:r>
          </w:p>
        </w:tc>
      </w:tr>
      <w:tr w:rsidR="00AD3A54" w14:paraId="04DF4901" w14:textId="77777777" w:rsidTr="00F00293">
        <w:tc>
          <w:tcPr>
            <w:tcW w:w="562" w:type="dxa"/>
          </w:tcPr>
          <w:p w14:paraId="53C05D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5CD6D1A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Стандартизация в области информационной безопасности.</w:t>
            </w:r>
          </w:p>
        </w:tc>
      </w:tr>
      <w:tr w:rsidR="00AD3A54" w14:paraId="7ADE13A9" w14:textId="77777777" w:rsidTr="00F00293">
        <w:tc>
          <w:tcPr>
            <w:tcW w:w="562" w:type="dxa"/>
          </w:tcPr>
          <w:p w14:paraId="050054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8B9617E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Правила разработки и утверждения национальных стандартов.</w:t>
            </w:r>
          </w:p>
        </w:tc>
      </w:tr>
      <w:tr w:rsidR="00AD3A54" w14:paraId="12C4B7BD" w14:textId="77777777" w:rsidTr="00F00293">
        <w:tc>
          <w:tcPr>
            <w:tcW w:w="562" w:type="dxa"/>
          </w:tcPr>
          <w:p w14:paraId="34A522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E16FBC0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Формирование и оценка качества гостиничных услуг.</w:t>
            </w:r>
          </w:p>
        </w:tc>
      </w:tr>
      <w:tr w:rsidR="00AD3A54" w14:paraId="61F4AEB4" w14:textId="77777777" w:rsidTr="00F00293">
        <w:tc>
          <w:tcPr>
            <w:tcW w:w="562" w:type="dxa"/>
          </w:tcPr>
          <w:p w14:paraId="1FC98FF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2A513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Измерение удовлетворенности потребителей.</w:t>
            </w:r>
          </w:p>
        </w:tc>
      </w:tr>
      <w:tr w:rsidR="00AD3A54" w14:paraId="6D9FF5E2" w14:textId="77777777" w:rsidTr="00F00293">
        <w:tc>
          <w:tcPr>
            <w:tcW w:w="562" w:type="dxa"/>
          </w:tcPr>
          <w:p w14:paraId="02DF21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5126455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Квалификационные характеристики персонала на </w:t>
            </w:r>
            <w:proofErr w:type="gramStart"/>
            <w:r w:rsidRPr="002E1D3C">
              <w:rPr>
                <w:sz w:val="23"/>
                <w:szCs w:val="23"/>
              </w:rPr>
              <w:t>предприятии</w:t>
            </w:r>
            <w:proofErr w:type="gramEnd"/>
            <w:r w:rsidRPr="002E1D3C">
              <w:rPr>
                <w:sz w:val="23"/>
                <w:szCs w:val="23"/>
              </w:rPr>
              <w:t xml:space="preserve"> гостеприимства.</w:t>
            </w:r>
          </w:p>
        </w:tc>
      </w:tr>
      <w:tr w:rsidR="00AD3A54" w14:paraId="29303BD7" w14:textId="77777777" w:rsidTr="00F00293">
        <w:tc>
          <w:tcPr>
            <w:tcW w:w="562" w:type="dxa"/>
          </w:tcPr>
          <w:p w14:paraId="2CA8CA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263C959" w14:textId="77777777" w:rsidR="00AD3A54" w:rsidRPr="002E1D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Квалификационные характеристики персонала на </w:t>
            </w:r>
            <w:proofErr w:type="gramStart"/>
            <w:r w:rsidRPr="002E1D3C">
              <w:rPr>
                <w:sz w:val="23"/>
                <w:szCs w:val="23"/>
              </w:rPr>
              <w:t>предприятии</w:t>
            </w:r>
            <w:proofErr w:type="gramEnd"/>
            <w:r w:rsidRPr="002E1D3C">
              <w:rPr>
                <w:sz w:val="23"/>
                <w:szCs w:val="23"/>
              </w:rPr>
              <w:t xml:space="preserve"> общественного питания.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803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E1D3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1D3C" w14:paraId="5A1C9382" w14:textId="77777777" w:rsidTr="00801458">
        <w:tc>
          <w:tcPr>
            <w:tcW w:w="2336" w:type="dxa"/>
          </w:tcPr>
          <w:p w14:paraId="4C518DAB" w14:textId="77777777" w:rsidR="005D65A5" w:rsidRPr="002E1D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D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1D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D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1D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D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1D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D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1D3C" w14:paraId="07658034" w14:textId="77777777" w:rsidTr="00801458">
        <w:tc>
          <w:tcPr>
            <w:tcW w:w="2336" w:type="dxa"/>
          </w:tcPr>
          <w:p w14:paraId="1553D698" w14:textId="78F29BFB" w:rsidR="005D65A5" w:rsidRPr="002E1D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1D3C" w:rsidRDefault="007478E0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2E1D3C" w:rsidRDefault="007478E0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E1D3C" w:rsidRDefault="007478E0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E1D3C" w14:paraId="617EC169" w14:textId="77777777" w:rsidTr="00801458">
        <w:tc>
          <w:tcPr>
            <w:tcW w:w="2336" w:type="dxa"/>
          </w:tcPr>
          <w:p w14:paraId="3A747F26" w14:textId="77777777" w:rsidR="005D65A5" w:rsidRPr="002E1D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3E98B1" w14:textId="77777777" w:rsidR="005D65A5" w:rsidRPr="002E1D3C" w:rsidRDefault="007478E0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6748781" w14:textId="77777777" w:rsidR="005D65A5" w:rsidRPr="002E1D3C" w:rsidRDefault="007478E0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F7F4B76" w14:textId="77777777" w:rsidR="005D65A5" w:rsidRPr="002E1D3C" w:rsidRDefault="007478E0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2E1D3C" w14:paraId="2ADBCF6E" w14:textId="77777777" w:rsidTr="00801458">
        <w:tc>
          <w:tcPr>
            <w:tcW w:w="2336" w:type="dxa"/>
          </w:tcPr>
          <w:p w14:paraId="56CEC74A" w14:textId="77777777" w:rsidR="005D65A5" w:rsidRPr="002E1D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C03C2C" w14:textId="77777777" w:rsidR="005D65A5" w:rsidRPr="002E1D3C" w:rsidRDefault="007478E0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D1391A" w14:textId="77777777" w:rsidR="005D65A5" w:rsidRPr="002E1D3C" w:rsidRDefault="007478E0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888178" w14:textId="77777777" w:rsidR="005D65A5" w:rsidRPr="002E1D3C" w:rsidRDefault="007478E0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2E1D3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E1D3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80370"/>
      <w:r w:rsidRPr="002E1D3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1D3C" w14:paraId="63511D42" w14:textId="77777777" w:rsidTr="002E1D3C">
        <w:tc>
          <w:tcPr>
            <w:tcW w:w="562" w:type="dxa"/>
          </w:tcPr>
          <w:p w14:paraId="1725EE7D" w14:textId="77777777" w:rsidR="002E1D3C" w:rsidRDefault="002E1D3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53AFEE3" w14:textId="77777777" w:rsidR="002E1D3C" w:rsidRDefault="002E1D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022624" w14:textId="77777777" w:rsidR="002E1D3C" w:rsidRPr="002E1D3C" w:rsidRDefault="002E1D3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E1D3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80371"/>
      <w:r w:rsidRPr="002E1D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E1D3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E1D3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E1D3C" w14:paraId="0267C479" w14:textId="77777777" w:rsidTr="00801458">
        <w:tc>
          <w:tcPr>
            <w:tcW w:w="2500" w:type="pct"/>
          </w:tcPr>
          <w:p w14:paraId="37F699C9" w14:textId="77777777" w:rsidR="00B8237E" w:rsidRPr="002E1D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D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E1D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D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1D3C" w14:paraId="3F240151" w14:textId="77777777" w:rsidTr="00801458">
        <w:tc>
          <w:tcPr>
            <w:tcW w:w="2500" w:type="pct"/>
          </w:tcPr>
          <w:p w14:paraId="61E91592" w14:textId="61A0874C" w:rsidR="00B8237E" w:rsidRPr="002E1D3C" w:rsidRDefault="00B8237E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E1D3C" w:rsidRDefault="005C548A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2E1D3C" w14:paraId="11B8AE3E" w14:textId="77777777" w:rsidTr="00801458">
        <w:tc>
          <w:tcPr>
            <w:tcW w:w="2500" w:type="pct"/>
          </w:tcPr>
          <w:p w14:paraId="4DB18BF2" w14:textId="77777777" w:rsidR="00B8237E" w:rsidRPr="002E1D3C" w:rsidRDefault="00B8237E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F52ACB7" w14:textId="77777777" w:rsidR="00B8237E" w:rsidRPr="002E1D3C" w:rsidRDefault="005C548A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2E1D3C" w14:paraId="144B20F0" w14:textId="77777777" w:rsidTr="00801458">
        <w:tc>
          <w:tcPr>
            <w:tcW w:w="2500" w:type="pct"/>
          </w:tcPr>
          <w:p w14:paraId="7501381E" w14:textId="77777777" w:rsidR="00B8237E" w:rsidRPr="002E1D3C" w:rsidRDefault="00B8237E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AD2CE8F" w14:textId="77777777" w:rsidR="00B8237E" w:rsidRPr="002E1D3C" w:rsidRDefault="005C548A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2,7,8</w:t>
            </w:r>
          </w:p>
        </w:tc>
      </w:tr>
      <w:tr w:rsidR="00B8237E" w:rsidRPr="002E1D3C" w14:paraId="7AEDC90F" w14:textId="77777777" w:rsidTr="00801458">
        <w:tc>
          <w:tcPr>
            <w:tcW w:w="2500" w:type="pct"/>
          </w:tcPr>
          <w:p w14:paraId="213B5AA0" w14:textId="77777777" w:rsidR="00B8237E" w:rsidRPr="002E1D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D1071E1" w14:textId="77777777" w:rsidR="00B8237E" w:rsidRPr="002E1D3C" w:rsidRDefault="005C548A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  <w:tr w:rsidR="00B8237E" w:rsidRPr="002E1D3C" w14:paraId="52B97754" w14:textId="77777777" w:rsidTr="00801458">
        <w:tc>
          <w:tcPr>
            <w:tcW w:w="2500" w:type="pct"/>
          </w:tcPr>
          <w:p w14:paraId="0F473C1D" w14:textId="77777777" w:rsidR="00B8237E" w:rsidRPr="002E1D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AD9DB29" w14:textId="77777777" w:rsidR="00B8237E" w:rsidRPr="002E1D3C" w:rsidRDefault="005C548A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4,6,9</w:t>
            </w:r>
          </w:p>
        </w:tc>
      </w:tr>
      <w:tr w:rsidR="00B8237E" w:rsidRPr="002E1D3C" w14:paraId="325A33A5" w14:textId="77777777" w:rsidTr="00801458">
        <w:tc>
          <w:tcPr>
            <w:tcW w:w="2500" w:type="pct"/>
          </w:tcPr>
          <w:p w14:paraId="3023BDA3" w14:textId="77777777" w:rsidR="00B8237E" w:rsidRPr="002E1D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62EF42C" w14:textId="77777777" w:rsidR="00B8237E" w:rsidRPr="002E1D3C" w:rsidRDefault="005C548A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2E1D3C" w14:paraId="348A316C" w14:textId="77777777" w:rsidTr="00801458">
        <w:tc>
          <w:tcPr>
            <w:tcW w:w="2500" w:type="pct"/>
          </w:tcPr>
          <w:p w14:paraId="497C1DDA" w14:textId="77777777" w:rsidR="00B8237E" w:rsidRPr="002E1D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9921707" w14:textId="77777777" w:rsidR="00B8237E" w:rsidRPr="002E1D3C" w:rsidRDefault="005C548A" w:rsidP="00801458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2E1D3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E1D3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80372"/>
      <w:r w:rsidRPr="002E1D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E1D3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E1D3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E1D3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1D3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E1D3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E1D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E1D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E1D3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E1D3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E1D3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1D3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E1D3C">
        <w:rPr>
          <w:rFonts w:ascii="Times New Roman" w:hAnsi="Times New Roman" w:cs="Times New Roman"/>
          <w:color w:val="000000"/>
          <w:sz w:val="28"/>
          <w:szCs w:val="28"/>
        </w:rPr>
        <w:t>сформирова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7E2D3" w14:textId="77777777" w:rsidR="001A0514" w:rsidRDefault="001A0514" w:rsidP="00315CA6">
      <w:pPr>
        <w:spacing w:after="0" w:line="240" w:lineRule="auto"/>
      </w:pPr>
      <w:r>
        <w:separator/>
      </w:r>
    </w:p>
  </w:endnote>
  <w:endnote w:type="continuationSeparator" w:id="0">
    <w:p w14:paraId="1C34E3C9" w14:textId="77777777" w:rsidR="001A0514" w:rsidRDefault="001A05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09B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586AC1" w14:textId="77777777" w:rsidR="001A0514" w:rsidRDefault="001A0514" w:rsidP="00315CA6">
      <w:pPr>
        <w:spacing w:after="0" w:line="240" w:lineRule="auto"/>
      </w:pPr>
      <w:r>
        <w:separator/>
      </w:r>
    </w:p>
  </w:footnote>
  <w:footnote w:type="continuationSeparator" w:id="0">
    <w:p w14:paraId="2F0636D0" w14:textId="77777777" w:rsidR="001A0514" w:rsidRDefault="001A05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0514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1D3C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B67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009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www.urait.ru/bcode/53738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3838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311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6F4A4B-607F-46AC-8F94-BE437F4C1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3947</Words>
  <Characters>22503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